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E73F3" w14:textId="5E8E600D" w:rsidR="007A3779" w:rsidRPr="000D339E" w:rsidRDefault="007A3779" w:rsidP="000D339E">
      <w:pPr>
        <w:widowControl w:val="0"/>
        <w:autoSpaceDE w:val="0"/>
        <w:autoSpaceDN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bookmarkStart w:id="0" w:name="_GoBack"/>
      <w:bookmarkEnd w:id="0"/>
      <w:r w:rsidRPr="000D339E">
        <w:rPr>
          <w:rFonts w:ascii="Times New Roman" w:eastAsia="Times New Roman" w:hAnsi="Times New Roman"/>
          <w:kern w:val="0"/>
          <w:sz w:val="28"/>
          <w:szCs w:val="28"/>
        </w:rPr>
        <w:t>ПРИЛОЖЕНИЕ 1</w:t>
      </w:r>
    </w:p>
    <w:p w14:paraId="4A2B9228" w14:textId="20E9D82F" w:rsidR="000D339E" w:rsidRDefault="000D339E" w:rsidP="000D339E">
      <w:pPr>
        <w:pStyle w:val="ConsPlusNormal"/>
        <w:ind w:left="5103"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339E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0D339E">
        <w:rPr>
          <w:rFonts w:ascii="Times New Roman" w:hAnsi="Times New Roman" w:cs="Times New Roman"/>
          <w:bCs/>
          <w:sz w:val="28"/>
          <w:szCs w:val="28"/>
        </w:rPr>
        <w:t>Положению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39E">
        <w:rPr>
          <w:rFonts w:ascii="Times New Roman" w:hAnsi="Times New Roman" w:cs="Times New Roman"/>
          <w:bCs/>
          <w:sz w:val="28"/>
          <w:szCs w:val="28"/>
        </w:rPr>
        <w:t>о системе оплаты труда работников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культурно-досуговых организаций клубного типа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0D339E">
        <w:rPr>
          <w:rFonts w:ascii="Times New Roman" w:hAnsi="Times New Roman" w:cs="Times New Roman"/>
          <w:bCs/>
          <w:sz w:val="28"/>
          <w:szCs w:val="28"/>
        </w:rPr>
        <w:t xml:space="preserve">огликский муниципальный округ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D339E">
        <w:rPr>
          <w:rFonts w:ascii="Times New Roman" w:hAnsi="Times New Roman" w:cs="Times New Roman"/>
          <w:bCs/>
          <w:sz w:val="28"/>
          <w:szCs w:val="28"/>
        </w:rPr>
        <w:t>ахалинской области</w:t>
      </w:r>
      <w:r w:rsidR="00FF5E30">
        <w:rPr>
          <w:rFonts w:ascii="Times New Roman" w:hAnsi="Times New Roman" w:cs="Times New Roman"/>
          <w:bCs/>
          <w:sz w:val="28"/>
          <w:szCs w:val="28"/>
        </w:rPr>
        <w:t xml:space="preserve">, утвержденному постановлением мэра муниципального образования </w:t>
      </w:r>
      <w:r w:rsidR="00FF5E30">
        <w:rPr>
          <w:rFonts w:ascii="Times New Roman" w:hAnsi="Times New Roman" w:cs="Times New Roman"/>
          <w:bCs/>
          <w:sz w:val="28"/>
          <w:szCs w:val="28"/>
        </w:rPr>
        <w:br/>
        <w:t>Ногликский муниципальный округ Сахалинской области</w:t>
      </w:r>
    </w:p>
    <w:p w14:paraId="461755B8" w14:textId="255364E5" w:rsidR="008942D1" w:rsidRPr="000D339E" w:rsidRDefault="008942D1" w:rsidP="000D339E">
      <w:pPr>
        <w:pStyle w:val="ConsPlusNormal"/>
        <w:ind w:left="5103"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19 февраля 2026 года № 37</w:t>
      </w:r>
    </w:p>
    <w:p w14:paraId="23DE73F9" w14:textId="77777777" w:rsidR="00AD2814" w:rsidRPr="00F42812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3DE73FA" w14:textId="77777777" w:rsidR="00AD2814" w:rsidRPr="000D339E" w:rsidRDefault="00AD2814" w:rsidP="00AD281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11"/>
      <w:bookmarkEnd w:id="1"/>
      <w:r w:rsidRPr="000D339E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23DE73FB" w14:textId="77777777" w:rsidR="00AD2814" w:rsidRPr="000D339E" w:rsidRDefault="00AD2814" w:rsidP="00AD281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339E">
        <w:rPr>
          <w:rFonts w:ascii="Times New Roman" w:hAnsi="Times New Roman" w:cs="Times New Roman"/>
          <w:bCs/>
          <w:sz w:val="28"/>
          <w:szCs w:val="28"/>
        </w:rPr>
        <w:t>РАБОТНИКОВ КУЛЬТУРЫ, ИСКУССТВА И КИНЕМАТОГРАФИИ</w:t>
      </w:r>
    </w:p>
    <w:p w14:paraId="23DE73FC" w14:textId="77777777" w:rsidR="00AD2814" w:rsidRPr="00F42812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3DE73FD" w14:textId="77777777" w:rsidR="00AD2814" w:rsidRPr="00F42812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6186"/>
        <w:gridCol w:w="1589"/>
      </w:tblGrid>
      <w:tr w:rsidR="00AD2814" w:rsidRPr="00F42812" w14:paraId="23DE7401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3FE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3FF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0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руб.</w:t>
            </w:r>
          </w:p>
        </w:tc>
      </w:tr>
      <w:tr w:rsidR="00AD2814" w:rsidRPr="00F42812" w14:paraId="23DE7403" w14:textId="77777777" w:rsidTr="00C565FC">
        <w:tc>
          <w:tcPr>
            <w:tcW w:w="10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2" w14:textId="157CFD49" w:rsidR="00AD2814" w:rsidRPr="00F42812" w:rsidRDefault="00AD2814" w:rsidP="00E473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культуры, искусства и кинематографии среднего звена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D2814" w:rsidRPr="00F42812" w14:paraId="23DE7407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4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Аккомпаниатор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(музыкальное)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6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0B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8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Заведующий костюмерной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техническое) и стаж работы не менее 3 лет либо среднее профессиональное образование по программам подготовки квалифицированных рабочих (служащих) или среднее общее образование и стаж работы по направлению профессиональной деятельности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A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0F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C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Ведущий дискотеки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0E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13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0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педагогическое)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2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17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4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Культорганизатор II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 образование (культуры и искусства,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педагогическое) и стаж работы в должности культорганизатора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6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13914</w:t>
            </w:r>
          </w:p>
        </w:tc>
      </w:tr>
      <w:tr w:rsidR="00AD2814" w:rsidRPr="00F42812" w14:paraId="23DE741B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8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Культорганизатор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педагогическое) и стаж работы не менее 1 года или среднее профессиональное образование по программам подготовки специалистов среднего звена (культуры и искусства, педагогическое) и стаж работы в должности культорганизатора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A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1F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C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Распорядитель танцевального вечера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1E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23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0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по программам подготовки специалистов среднего звена (культуры и искусства, педагогическое) образование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2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27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4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кружка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педагогическое, техническое)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педагогическое, техническое) и стаж работы в должности руководителя кружка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6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2B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8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кружка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педагогическое, техническое) и стаж работы в должности руководителя кружка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A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2F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C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музыкальной части дискотеки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E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13914</w:t>
            </w:r>
          </w:p>
        </w:tc>
      </w:tr>
      <w:tr w:rsidR="00AD2814" w:rsidRPr="00F42812" w14:paraId="23DE7431" w14:textId="77777777" w:rsidTr="00C565FC">
        <w:tc>
          <w:tcPr>
            <w:tcW w:w="10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0" w14:textId="013F6660" w:rsidR="00AD2814" w:rsidRPr="00F42812" w:rsidRDefault="00AD2814" w:rsidP="00E473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культуры, искусства и кинематографии ведущего звена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D2814" w:rsidRPr="00F42812" w14:paraId="23DE7435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Ведущий методист клубного учреждения, дома народного творчества, центра народной культуры (культуры и досуга)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3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библиотечное, педагогическое) и стаж работы в должности методиста 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4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39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 клубного учреждения, дома народного творчества, центра народной культуры (культуры и досуга)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7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библиотечное, педагогическое) и стаж работы в культурно-просветительных организациях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8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3D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Методист клубного учреждения, дома народного творчества, центра народной культуры (культуры и досуга)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B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библиотечное, педагогическое) и стаж работы в должности методиста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C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41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Методист клубного учреждения, дома народного творчества, центра народной культуры (культуры и досуга)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3F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0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45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массовых представлений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3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искусства) и стаж работы по направлению профессиональной деятельности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4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49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массовых представлений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7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и стаж работы в должности режиссера массовых представлений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8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4D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массовых представлений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B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и стаж работы в должности, связанной с исполнительским искусством, не менее 5 лет или в должности режиссера массовых представлений II категории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C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51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массовых представлений высшей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4F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и стаж работы в должности, связанной с исполнительским искусством, не менее 7 лет или в должности режиссера массовых представлений 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0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55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Светооператор</w:t>
            </w:r>
            <w:proofErr w:type="spellEnd"/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3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(техническое)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техническое) и стаж работы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4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59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Художник-постановщик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7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(театрально-декорационное, художественное) без предъявления требований к стажу работы или среднее профессиональное образование по программам подготовки специалистов среднего звена (театрально-декорационное, художественное) и стаж работы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8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5D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Художник-постановщик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B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(театрально-декорационное, художественное) образование и стаж работы в должности художника-постановщика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C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61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Художник-постановщик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5F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(театрально-декорационное, художественное) и стаж работы в организациях исполнительских искусств не менее 5 лет или высшее образование (театрально-декорационное, художественное) и стаж работы в должности художника-постановщика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0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65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Художник-постановщик высшей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3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(театрально-декорационное, художественное) и стаж работы в организациях исполнительских искусств не менее 10 лет или высшее образование (театрально-декорационное, художественное) и стаж работы в должности художника-постановщика I категории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4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69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Художник-фотограф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7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художественное)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художественное) и стаж работы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8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6D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Художник-фотограф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B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художественное) и стаж работы в должности художника-фотографа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C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71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Художник-фотограф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6F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художественное) и стаж работы в должности художника-фотографа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0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14744</w:t>
            </w:r>
          </w:p>
        </w:tc>
      </w:tr>
      <w:tr w:rsidR="00AD2814" w:rsidRPr="00F42812" w14:paraId="23DE7473" w14:textId="77777777" w:rsidTr="00C565FC">
        <w:tc>
          <w:tcPr>
            <w:tcW w:w="10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2" w14:textId="4BE06580" w:rsidR="00AD2814" w:rsidRPr="00F42812" w:rsidRDefault="00AD2814" w:rsidP="00E473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Должности руководящего состава учреждений культуры, искусства и кинематографии</w:t>
            </w:r>
            <w:r w:rsidR="00E473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D2814" w:rsidRPr="00F42812" w14:paraId="23DE7478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4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Балетмейстер хореографического коллектива (студии), ансамбля песни и танца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(хореографическое) без предъявления требований к стажу работы или среднее профессиональное (хореографическое) образование по программам подготовки специалистов среднего звена и стаж работы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6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  <w:p w14:paraId="23DE7477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814" w:rsidRPr="00F42812" w14:paraId="23DE747C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Балетмейстер хореографического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коллектива (студии), ансамбля песни и танца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 образование (хореографическое) без предъявления требований к стажу или среднее профессиональное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(хореографическое) по программам подготовки специалистов среднего звена и стаж работы в должности балетмейстера хореографического коллектива (студии), ансамбля песни и танца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B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20370</w:t>
            </w:r>
          </w:p>
        </w:tc>
      </w:tr>
      <w:tr w:rsidR="00AD2814" w:rsidRPr="00F42812" w14:paraId="23DE7480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Балетмейстер хореографического коллектива (студии), ансамбля песни и танца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(хореографическое) и стаж работы в организациях исполнительских искусств не менее 5 лет или высшее образование (хореографическое) и стаж работы в должности балетмейстера хореографического коллектива (студии), ансамбля песни и танца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7F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84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Балетмейстер хореографического коллектива (студии), ансамбля песни и танца высшей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(хореографическое) и стаж работы в организациях исполнительских искусств не менее 10 лет или высшее образование (хореографическое) и стаж работы в должности балетмейстера хореографического коллектива (студии), ансамбля песни и танца I категории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3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88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Заведующий отделом (сектором) культурно-досуговых организаций клубного типа, парков культуры и отдыха, других аналогичных культурно-досуговых организаций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педагогическое) и стаж работы по направлению профессиональной деятельности не менее 2 лет или среднее профессиональное образование по программам подготовки специалистов среднего звена (культуры и искусства, педагогическое) и стаж работы по направлению профессиональной деятельности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7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8C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Заведующий художественно-оформительской мастерской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(театрально-декорационное, художественное) и стаж работы не менее 3 лет или среднее профессиональное образование по программам подготовки специалистов среднего звена (театрально-декорационное, художественное) и стаж работы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B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90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любительского театра (студии)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искусства) образование и стаж работы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8F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94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Режиссер любительского театра (студии)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искусства) и стаж работы в должности режиссера любительского театра (студии)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3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98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любительского театра (студии)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 образование (культуры и искусства) и стаж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в организациях исполнительских искусств не менее 5 лет или высшее образование (культуры и искусства) и стаж работы в должности режиссера любительского театра (студии)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7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20370</w:t>
            </w:r>
          </w:p>
        </w:tc>
      </w:tr>
      <w:tr w:rsidR="00AD2814" w:rsidRPr="00F42812" w14:paraId="23DE749C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Режиссер любительского театра (студии) высшей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искусства) и стаж работы в организациях исполнительских искусств не менее 10 лет или высшее образование (культуры и искусства) и стаж работы в должности режиссера любительского театра (студии) I категории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B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A0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по программам подготовки специалистов среднего звена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9F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A4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педагогическое, техническое) без предъявления требований к стажу работы или среднее профессиональное образование по программам подготовки специалистов среднего звена (культуры и искусства, педагогическое, техническое) и стаж работы в должности руководителя клубного формирования не менее 2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3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A8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(культуры и искусства, педагогическое, техническое) и стаж работы в должности руководителя клубного формирования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7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AC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9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Хормейстер любительского вокального или хорового коллектива (студии)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A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(музыкальное по видам вокального искусства) без предъявления требований к стажу работы или среднее профессиональное образование по программам подготовки специалистов среднего звена (музыкальное по видам вокального искусства) и стаж работы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B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F42812" w14:paraId="23DE74B0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D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 xml:space="preserve">Хормейстер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любительского вокального или хорового коллектива (студии) II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E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 образование (музыкальное по видам вокального </w:t>
            </w: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искусства) и стаж работы в должности хормейстера любительского вокального или хорового коллектива (студии) не менее 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AF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20370</w:t>
            </w:r>
          </w:p>
        </w:tc>
      </w:tr>
      <w:tr w:rsidR="00AD2814" w:rsidRPr="00F42812" w14:paraId="23DE74B4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1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Хормейстер любительского вокального или хорового коллектива (студии) I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2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(музыкальное по видам вокального искусства) и стаж работы в организациях исполнительских искусств не менее 5 лет или высшее образование (музыкальное по видам вокального искусства) и стаж работы в должности хормейстера любительского вокального или хорового коллектива (студии) II категории не менее 3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3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  <w:tr w:rsidR="00AD2814" w:rsidRPr="0013222D" w14:paraId="23DE74B8" w14:textId="77777777" w:rsidTr="00C565F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5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Хормейстер любительского вокального или хорового коллектива (студии) высшей категории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6" w14:textId="77777777" w:rsidR="00AD2814" w:rsidRPr="00F42812" w:rsidRDefault="00AD2814" w:rsidP="00C565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высшее образование (музыкальное по видам вокального искусства) и стаж работы в организациях исполнительских искусств не менее 10 лет или высшее образование (музыкальное по видам вокального искусства) и стаж работы в должности хормейстера любительского вокального или хорового коллектива (студии) I категории не менее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B7" w14:textId="77777777" w:rsidR="00AD2814" w:rsidRPr="00F42812" w:rsidRDefault="00AD2814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12">
              <w:rPr>
                <w:rFonts w:ascii="Times New Roman" w:hAnsi="Times New Roman" w:cs="Times New Roman"/>
                <w:sz w:val="24"/>
                <w:szCs w:val="24"/>
              </w:rPr>
              <w:t>20370</w:t>
            </w:r>
          </w:p>
        </w:tc>
      </w:tr>
    </w:tbl>
    <w:p w14:paraId="23DE74B9" w14:textId="77777777" w:rsidR="00AD2814" w:rsidRPr="0013222D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3DE74BA" w14:textId="77777777" w:rsidR="00AD2814" w:rsidRPr="0013222D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3DE74BB" w14:textId="77777777" w:rsidR="00AD2814" w:rsidRPr="0013222D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3DE74BC" w14:textId="77777777" w:rsidR="00AD2814" w:rsidRPr="0013222D" w:rsidRDefault="00AD2814" w:rsidP="00AD28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AD2814" w:rsidRPr="0013222D" w:rsidSect="00AD6BE0">
      <w:headerReference w:type="default" r:id="rId6"/>
      <w:pgSz w:w="11906" w:h="16838"/>
      <w:pgMar w:top="1440" w:right="566" w:bottom="1440" w:left="1133" w:header="624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B50B1" w14:textId="77777777" w:rsidR="00B33A7F" w:rsidRDefault="00B33A7F" w:rsidP="00FF5E30">
      <w:pPr>
        <w:spacing w:after="0" w:line="240" w:lineRule="auto"/>
      </w:pPr>
      <w:r>
        <w:separator/>
      </w:r>
    </w:p>
  </w:endnote>
  <w:endnote w:type="continuationSeparator" w:id="0">
    <w:p w14:paraId="39DF6227" w14:textId="77777777" w:rsidR="00B33A7F" w:rsidRDefault="00B33A7F" w:rsidP="00FF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E197C" w14:textId="77777777" w:rsidR="00B33A7F" w:rsidRDefault="00B33A7F" w:rsidP="00FF5E30">
      <w:pPr>
        <w:spacing w:after="0" w:line="240" w:lineRule="auto"/>
      </w:pPr>
      <w:r>
        <w:separator/>
      </w:r>
    </w:p>
  </w:footnote>
  <w:footnote w:type="continuationSeparator" w:id="0">
    <w:p w14:paraId="6AEB5125" w14:textId="77777777" w:rsidR="00B33A7F" w:rsidRDefault="00B33A7F" w:rsidP="00FF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910978"/>
      <w:docPartObj>
        <w:docPartGallery w:val="Page Numbers (Top of Page)"/>
        <w:docPartUnique/>
      </w:docPartObj>
    </w:sdtPr>
    <w:sdtContent>
      <w:p w14:paraId="1E1D425E" w14:textId="6E6DB47F" w:rsidR="00AD6BE0" w:rsidRDefault="00AD6B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19"/>
    <w:rsid w:val="000D339E"/>
    <w:rsid w:val="00445EEB"/>
    <w:rsid w:val="00580DB9"/>
    <w:rsid w:val="007A3779"/>
    <w:rsid w:val="007B0520"/>
    <w:rsid w:val="008942D1"/>
    <w:rsid w:val="00922819"/>
    <w:rsid w:val="00A44D88"/>
    <w:rsid w:val="00AD2814"/>
    <w:rsid w:val="00AD6BE0"/>
    <w:rsid w:val="00B33A7F"/>
    <w:rsid w:val="00B53CFC"/>
    <w:rsid w:val="00E47301"/>
    <w:rsid w:val="00F20ED6"/>
    <w:rsid w:val="00F42812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73F3"/>
  <w15:chartTrackingRefBased/>
  <w15:docId w15:val="{F3D750E5-11F8-42A8-BA35-C1043391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814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22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28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2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2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2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2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8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2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28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28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28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28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28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28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28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2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22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2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22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2819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228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2819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228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28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228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22819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AD2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FF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5E30"/>
    <w:rPr>
      <w:rFonts w:eastAsiaTheme="minorEastAsia" w:cs="Times New Roman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FF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5E30"/>
    <w:rPr>
      <w:rFonts w:eastAsiaTheme="minorEastAsia" w:cs="Times New Roman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FF5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5E30"/>
    <w:rPr>
      <w:rFonts w:ascii="Segoe UI" w:eastAsiaTheme="minorEastAsia" w:hAnsi="Segoe UI" w:cs="Segoe UI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10</cp:revision>
  <cp:lastPrinted>2026-02-20T03:13:00Z</cp:lastPrinted>
  <dcterms:created xsi:type="dcterms:W3CDTF">2026-01-30T05:23:00Z</dcterms:created>
  <dcterms:modified xsi:type="dcterms:W3CDTF">2026-02-20T03:13:00Z</dcterms:modified>
</cp:coreProperties>
</file>